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160" w:line="259" w:lineRule="auto"/>
        <w:ind w:right="240"/>
        <w:contextualSpacing w:val="0"/>
        <w:jc w:val="center"/>
        <w:rPr>
          <w:color w:val="ff0000"/>
          <w:sz w:val="20"/>
          <w:szCs w:val="20"/>
        </w:rPr>
      </w:pPr>
      <w:r w:rsidDel="00000000" w:rsidR="00000000" w:rsidRPr="00000000">
        <w:rPr>
          <w:b w:val="1"/>
          <w:sz w:val="20"/>
          <w:szCs w:val="20"/>
          <w:rtl w:val="0"/>
        </w:rPr>
        <w:t xml:space="preserve">Aviso de Privacidad Integral   Pago de Predial</w:t>
      </w:r>
      <w:r w:rsidDel="00000000" w:rsidR="00000000" w:rsidRPr="00000000">
        <w:rPr>
          <w:rtl w:val="0"/>
        </w:rPr>
      </w:r>
    </w:p>
    <w:p w:rsidR="00000000" w:rsidDel="00000000" w:rsidP="00000000" w:rsidRDefault="00000000" w:rsidRPr="00000000" w14:paraId="00000001">
      <w:pPr>
        <w:shd w:fill="ffffff" w:val="clear"/>
        <w:spacing w:after="160" w:line="259" w:lineRule="auto"/>
        <w:ind w:right="240"/>
        <w:contextualSpacing w:val="0"/>
        <w:jc w:val="both"/>
        <w:rPr>
          <w:sz w:val="20"/>
          <w:szCs w:val="20"/>
        </w:rPr>
      </w:pPr>
      <w:r w:rsidDel="00000000" w:rsidR="00000000" w:rsidRPr="00000000">
        <w:rPr>
          <w:sz w:val="20"/>
          <w:szCs w:val="20"/>
          <w:rtl w:val="0"/>
        </w:rPr>
        <w:t xml:space="preserve">El Honorable Ayuntamiento de Pueblo Viejo, Veracruz,</w:t>
      </w:r>
      <w:r w:rsidDel="00000000" w:rsidR="00000000" w:rsidRPr="00000000">
        <w:rPr>
          <w:sz w:val="20"/>
          <w:szCs w:val="20"/>
          <w:rtl w:val="0"/>
        </w:rPr>
        <w:t xml:space="preserve"> con domicilio en </w:t>
      </w:r>
      <w:r w:rsidDel="00000000" w:rsidR="00000000" w:rsidRPr="00000000">
        <w:rPr>
          <w:sz w:val="20"/>
          <w:szCs w:val="20"/>
          <w:rtl w:val="0"/>
        </w:rPr>
        <w:t xml:space="preserve">Abasolo sin número esquina con Lerdo de Tejada, Zona Centro Cd. Cuauhtémoc, Veracruz, Código Postal 92030 </w:t>
      </w:r>
      <w:r w:rsidDel="00000000" w:rsidR="00000000" w:rsidRPr="00000000">
        <w:rPr>
          <w:sz w:val="20"/>
          <w:szCs w:val="20"/>
          <w:rtl w:val="0"/>
        </w:rPr>
        <w:t xml:space="preserve">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000000" w:rsidDel="00000000" w:rsidP="00000000" w:rsidRDefault="00000000" w:rsidRPr="00000000" w14:paraId="00000002">
      <w:pPr>
        <w:spacing w:after="160" w:line="259" w:lineRule="auto"/>
        <w:contextualSpacing w:val="0"/>
        <w:jc w:val="both"/>
        <w:rPr>
          <w:b w:val="1"/>
          <w:sz w:val="20"/>
          <w:szCs w:val="20"/>
        </w:rPr>
      </w:pPr>
      <w:r w:rsidDel="00000000" w:rsidR="00000000" w:rsidRPr="00000000">
        <w:rPr>
          <w:sz w:val="20"/>
          <w:szCs w:val="20"/>
          <w:rtl w:val="0"/>
        </w:rPr>
        <w:t xml:space="preserve">Los datos personales que recabamos de usted, los utilizaremos para las siguientes finalidades</w:t>
      </w:r>
      <w:r w:rsidDel="00000000" w:rsidR="00000000" w:rsidRPr="00000000">
        <w:rPr>
          <w:b w:val="1"/>
          <w:sz w:val="20"/>
          <w:szCs w:val="20"/>
          <w:rtl w:val="0"/>
        </w:rPr>
        <w:t xml:space="preserve">:</w:t>
      </w:r>
    </w:p>
    <w:p w:rsidR="00000000" w:rsidDel="00000000" w:rsidP="00000000" w:rsidRDefault="00000000" w:rsidRPr="00000000" w14:paraId="00000003">
      <w:pPr>
        <w:spacing w:after="160" w:line="259" w:lineRule="auto"/>
        <w:contextualSpacing w:val="0"/>
        <w:jc w:val="both"/>
        <w:rPr>
          <w:b w:val="1"/>
          <w:color w:val="ff0000"/>
          <w:sz w:val="20"/>
          <w:szCs w:val="20"/>
        </w:rPr>
      </w:pPr>
      <w:r w:rsidDel="00000000" w:rsidR="00000000" w:rsidRPr="00000000">
        <w:rPr>
          <w:b w:val="1"/>
          <w:sz w:val="20"/>
          <w:szCs w:val="20"/>
          <w:rtl w:val="0"/>
        </w:rPr>
        <w:t xml:space="preserve">Para hacer el cobro de contribuciones por concepto de Predial</w:t>
      </w:r>
      <w:r w:rsidDel="00000000" w:rsidR="00000000" w:rsidRPr="00000000">
        <w:rPr>
          <w:rtl w:val="0"/>
        </w:rPr>
      </w:r>
    </w:p>
    <w:p w:rsidR="00000000" w:rsidDel="00000000" w:rsidP="00000000" w:rsidRDefault="00000000" w:rsidRPr="00000000" w14:paraId="00000004">
      <w:pPr>
        <w:shd w:fill="ffffff" w:val="clear"/>
        <w:spacing w:after="160" w:line="259" w:lineRule="auto"/>
        <w:contextualSpacing w:val="0"/>
        <w:jc w:val="both"/>
        <w:rPr>
          <w:sz w:val="20"/>
          <w:szCs w:val="20"/>
        </w:rPr>
      </w:pPr>
      <w:r w:rsidDel="00000000" w:rsidR="00000000" w:rsidRPr="00000000">
        <w:rPr>
          <w:b w:val="1"/>
          <w:sz w:val="20"/>
          <w:szCs w:val="20"/>
          <w:rtl w:val="0"/>
        </w:rPr>
        <w:t xml:space="preserve">Datos Personales Recabados</w:t>
      </w:r>
      <w:r w:rsidDel="00000000" w:rsidR="00000000" w:rsidRPr="00000000">
        <w:rPr>
          <w:sz w:val="20"/>
          <w:szCs w:val="20"/>
          <w:rtl w:val="0"/>
        </w:rPr>
        <w:t xml:space="preserve"> </w:t>
      </w:r>
    </w:p>
    <w:p w:rsidR="00000000" w:rsidDel="00000000" w:rsidP="00000000" w:rsidRDefault="00000000" w:rsidRPr="00000000" w14:paraId="00000005">
      <w:pPr>
        <w:shd w:fill="ffffff" w:val="clear"/>
        <w:spacing w:after="160" w:line="259" w:lineRule="auto"/>
        <w:contextualSpacing w:val="0"/>
        <w:jc w:val="both"/>
        <w:rPr>
          <w:sz w:val="20"/>
          <w:szCs w:val="20"/>
        </w:rPr>
      </w:pPr>
      <w:r w:rsidDel="00000000" w:rsidR="00000000" w:rsidRPr="00000000">
        <w:rPr>
          <w:sz w:val="20"/>
          <w:szCs w:val="20"/>
          <w:rtl w:val="0"/>
        </w:rPr>
        <w:t xml:space="preserve">Para las finalidades señaladas se solicitarán los siguientes datos personales: Nombre, Domicilio, Firma, RFC, Escrituras, título de propiedad, recibo del predial. </w:t>
      </w:r>
    </w:p>
    <w:p w:rsidR="00000000" w:rsidDel="00000000" w:rsidP="00000000" w:rsidRDefault="00000000" w:rsidRPr="00000000" w14:paraId="00000006">
      <w:pPr>
        <w:shd w:fill="ffffff" w:val="clear"/>
        <w:spacing w:after="160" w:line="259" w:lineRule="auto"/>
        <w:contextualSpacing w:val="0"/>
        <w:jc w:val="both"/>
        <w:rPr>
          <w:sz w:val="20"/>
          <w:szCs w:val="20"/>
        </w:rPr>
      </w:pPr>
      <w:r w:rsidDel="00000000" w:rsidR="00000000" w:rsidRPr="00000000">
        <w:rPr>
          <w:sz w:val="20"/>
          <w:szCs w:val="20"/>
          <w:rtl w:val="0"/>
        </w:rPr>
        <w:t xml:space="preserve">Se le informa que no se le solicitarán Datos Sensibles.</w:t>
      </w:r>
    </w:p>
    <w:p w:rsidR="00000000" w:rsidDel="00000000" w:rsidP="00000000" w:rsidRDefault="00000000" w:rsidRPr="00000000" w14:paraId="00000007">
      <w:pPr>
        <w:shd w:fill="ffffff" w:val="clear"/>
        <w:spacing w:after="160" w:line="259" w:lineRule="auto"/>
        <w:contextualSpacing w:val="0"/>
        <w:jc w:val="both"/>
        <w:rPr>
          <w:b w:val="1"/>
          <w:sz w:val="20"/>
          <w:szCs w:val="20"/>
        </w:rPr>
      </w:pPr>
      <w:r w:rsidDel="00000000" w:rsidR="00000000" w:rsidRPr="00000000">
        <w:rPr>
          <w:b w:val="1"/>
          <w:sz w:val="20"/>
          <w:szCs w:val="20"/>
          <w:rtl w:val="0"/>
        </w:rPr>
        <w:t xml:space="preserve">Fundamento Legal </w:t>
      </w:r>
    </w:p>
    <w:p w:rsidR="00000000" w:rsidDel="00000000" w:rsidP="00000000" w:rsidRDefault="00000000" w:rsidRPr="00000000" w14:paraId="00000008">
      <w:pPr>
        <w:shd w:fill="ffffff" w:val="clear"/>
        <w:spacing w:after="160" w:line="259" w:lineRule="auto"/>
        <w:contextualSpacing w:val="0"/>
        <w:jc w:val="both"/>
        <w:rPr>
          <w:sz w:val="20"/>
          <w:szCs w:val="20"/>
        </w:rPr>
      </w:pPr>
      <w:r w:rsidDel="00000000" w:rsidR="00000000" w:rsidRPr="00000000">
        <w:rPr>
          <w:sz w:val="20"/>
          <w:szCs w:val="20"/>
          <w:rtl w:val="0"/>
        </w:rPr>
        <w:t xml:space="preserve">Ley Orgánica del Municipio Libre, Ley de Ingresos para el Municipio de Pueblo Viejo, Veracruz y el Código Hacendario Municipal para el Edo. De Veracruz.</w:t>
      </w:r>
    </w:p>
    <w:p w:rsidR="00000000" w:rsidDel="00000000" w:rsidP="00000000" w:rsidRDefault="00000000" w:rsidRPr="00000000" w14:paraId="00000009">
      <w:pPr>
        <w:spacing w:after="160" w:line="259"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0A">
      <w:pPr>
        <w:spacing w:after="160" w:line="259" w:lineRule="auto"/>
        <w:contextualSpacing w:val="0"/>
        <w:jc w:val="both"/>
        <w:rPr>
          <w:sz w:val="20"/>
          <w:szCs w:val="20"/>
        </w:rPr>
      </w:pPr>
      <w:r w:rsidDel="00000000" w:rsidR="00000000" w:rsidRPr="00000000">
        <w:rPr>
          <w:b w:val="1"/>
          <w:sz w:val="20"/>
          <w:szCs w:val="20"/>
          <w:rtl w:val="0"/>
        </w:rPr>
        <w:t xml:space="preserve">Transferencia de datos personales.</w:t>
      </w:r>
      <w:r w:rsidDel="00000000" w:rsidR="00000000" w:rsidRPr="00000000">
        <w:rPr>
          <w:sz w:val="20"/>
          <w:szCs w:val="20"/>
          <w:rtl w:val="0"/>
        </w:rPr>
        <w:t xml:space="preserve"> </w:t>
      </w:r>
    </w:p>
    <w:p w:rsidR="00000000" w:rsidDel="00000000" w:rsidP="00000000" w:rsidRDefault="00000000" w:rsidRPr="00000000" w14:paraId="0000000B">
      <w:pPr>
        <w:shd w:fill="ffffff" w:val="clear"/>
        <w:spacing w:after="160" w:line="259" w:lineRule="auto"/>
        <w:contextualSpacing w:val="0"/>
        <w:jc w:val="both"/>
        <w:rPr>
          <w:sz w:val="20"/>
          <w:szCs w:val="20"/>
        </w:rPr>
      </w:pPr>
      <w:r w:rsidDel="00000000" w:rsidR="00000000" w:rsidRPr="00000000">
        <w:rPr>
          <w:sz w:val="20"/>
          <w:szCs w:val="20"/>
          <w:rtl w:val="0"/>
        </w:rPr>
        <w:t xml:space="preserve">Le informamos que sus datos personales únicamente serán utilizados para fines estadísticos y no se realizarán transferencias de los datos recabados. Así mismo se le informa que sus datos son resguardados y tratados de acuerdo con la legislación vigente en el Estado. Los responsables de los Sistemas de datos Personales son los titulares de todas las áreas administrativas y el encargado del tratamiento de los datos es el Servidor Público que se encarga de recabar los mismos Datos. </w:t>
      </w:r>
    </w:p>
    <w:p w:rsidR="00000000" w:rsidDel="00000000" w:rsidP="00000000" w:rsidRDefault="00000000" w:rsidRPr="00000000" w14:paraId="0000000C">
      <w:pPr>
        <w:shd w:fill="ffffff" w:val="clear"/>
        <w:spacing w:after="160" w:line="259" w:lineRule="auto"/>
        <w:ind w:right="240"/>
        <w:contextualSpacing w:val="0"/>
        <w:jc w:val="both"/>
        <w:rPr>
          <w:sz w:val="20"/>
          <w:szCs w:val="20"/>
        </w:rPr>
      </w:pPr>
      <w:r w:rsidDel="00000000" w:rsidR="00000000" w:rsidRPr="00000000">
        <w:rPr>
          <w:rtl w:val="0"/>
        </w:rPr>
      </w:r>
    </w:p>
    <w:p w:rsidR="00000000" w:rsidDel="00000000" w:rsidP="00000000" w:rsidRDefault="00000000" w:rsidRPr="00000000" w14:paraId="0000000D">
      <w:pPr>
        <w:shd w:fill="ffffff" w:val="clear"/>
        <w:spacing w:after="160" w:line="259" w:lineRule="auto"/>
        <w:ind w:right="240"/>
        <w:contextualSpacing w:val="0"/>
        <w:jc w:val="both"/>
        <w:rPr>
          <w:b w:val="1"/>
          <w:sz w:val="20"/>
          <w:szCs w:val="20"/>
        </w:rPr>
      </w:pPr>
      <w:r w:rsidDel="00000000" w:rsidR="00000000" w:rsidRPr="00000000">
        <w:rPr>
          <w:b w:val="1"/>
          <w:sz w:val="20"/>
          <w:szCs w:val="20"/>
          <w:rtl w:val="0"/>
        </w:rPr>
        <w:t xml:space="preserve">Derechos ARCO</w:t>
      </w:r>
    </w:p>
    <w:p w:rsidR="00000000" w:rsidDel="00000000" w:rsidP="00000000" w:rsidRDefault="00000000" w:rsidRPr="00000000" w14:paraId="0000000E">
      <w:pPr>
        <w:spacing w:after="160" w:line="259" w:lineRule="auto"/>
        <w:contextualSpacing w:val="0"/>
        <w:jc w:val="both"/>
        <w:rPr>
          <w:sz w:val="20"/>
          <w:szCs w:val="20"/>
        </w:rPr>
      </w:pPr>
      <w:r w:rsidDel="00000000" w:rsidR="00000000" w:rsidRPr="00000000">
        <w:rPr>
          <w:sz w:val="20"/>
          <w:szCs w:val="20"/>
          <w:rtl w:val="0"/>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000000" w:rsidDel="00000000" w:rsidP="00000000" w:rsidRDefault="00000000" w:rsidRPr="00000000" w14:paraId="0000000F">
      <w:pPr>
        <w:spacing w:after="160" w:line="259" w:lineRule="auto"/>
        <w:contextualSpacing w:val="0"/>
        <w:jc w:val="both"/>
        <w:rPr>
          <w:sz w:val="20"/>
          <w:szCs w:val="20"/>
        </w:rPr>
      </w:pPr>
      <w:r w:rsidDel="00000000" w:rsidR="00000000" w:rsidRPr="00000000">
        <w:rPr>
          <w:rtl w:val="0"/>
        </w:rPr>
      </w:r>
    </w:p>
    <w:p w:rsidR="00000000" w:rsidDel="00000000" w:rsidP="00000000" w:rsidRDefault="00000000" w:rsidRPr="00000000" w14:paraId="00000010">
      <w:pPr>
        <w:spacing w:after="160" w:line="259" w:lineRule="auto"/>
        <w:contextualSpacing w:val="0"/>
        <w:jc w:val="both"/>
        <w:rPr>
          <w:sz w:val="20"/>
          <w:szCs w:val="20"/>
        </w:rPr>
      </w:pPr>
      <w:r w:rsidDel="00000000" w:rsidR="00000000" w:rsidRPr="00000000">
        <w:rPr>
          <w:sz w:val="20"/>
          <w:szCs w:val="20"/>
          <w:rtl w:val="0"/>
        </w:rPr>
        <w:t xml:space="preserve">Para el ejercicio de cualquiera de los derechos ARCO, usted podrá presentar solicitud por escrito ante la Unidad de Transparencia, formato o medio electrónico, la que deberá contener: </w:t>
      </w:r>
    </w:p>
    <w:p w:rsidR="00000000" w:rsidDel="00000000" w:rsidP="00000000" w:rsidRDefault="00000000" w:rsidRPr="00000000" w14:paraId="00000011">
      <w:pPr>
        <w:spacing w:after="160" w:line="259" w:lineRule="auto"/>
        <w:contextualSpacing w:val="0"/>
        <w:jc w:val="both"/>
        <w:rPr>
          <w:sz w:val="20"/>
          <w:szCs w:val="20"/>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contextualSpacing w:val="1"/>
        <w:jc w:val="both"/>
        <w:rPr>
          <w:rFonts w:ascii="Arial" w:cs="Arial" w:eastAsia="Arial" w:hAnsi="Arial"/>
          <w:sz w:val="20"/>
          <w:szCs w:val="20"/>
        </w:rPr>
      </w:pPr>
      <w:r w:rsidDel="00000000" w:rsidR="00000000" w:rsidRPr="00000000">
        <w:rPr>
          <w:sz w:val="20"/>
          <w:szCs w:val="20"/>
          <w:rtl w:val="0"/>
        </w:rPr>
        <w:t xml:space="preserve">El nombre del titular y su domicilio o cualquier otro medio para recibir notificaciones;</w:t>
      </w:r>
    </w:p>
    <w:p w:rsidR="00000000" w:rsidDel="00000000" w:rsidP="00000000" w:rsidRDefault="00000000" w:rsidRPr="00000000" w14:paraId="00000013">
      <w:pPr>
        <w:numPr>
          <w:ilvl w:val="0"/>
          <w:numId w:val="1"/>
        </w:numPr>
        <w:spacing w:line="240" w:lineRule="auto"/>
        <w:ind w:left="720" w:hanging="360"/>
        <w:contextualSpacing w:val="1"/>
        <w:jc w:val="both"/>
        <w:rPr>
          <w:rFonts w:ascii="Arial" w:cs="Arial" w:eastAsia="Arial" w:hAnsi="Arial"/>
          <w:sz w:val="20"/>
          <w:szCs w:val="20"/>
        </w:rPr>
      </w:pPr>
      <w:r w:rsidDel="00000000" w:rsidR="00000000" w:rsidRPr="00000000">
        <w:rPr>
          <w:sz w:val="20"/>
          <w:szCs w:val="20"/>
          <w:rtl w:val="0"/>
        </w:rPr>
        <w:t xml:space="preserve">Los documentos que acrediten la identidad del titular, y en su caso, la personalidad e identidad de su representante;</w:t>
      </w:r>
    </w:p>
    <w:p w:rsidR="00000000" w:rsidDel="00000000" w:rsidP="00000000" w:rsidRDefault="00000000" w:rsidRPr="00000000" w14:paraId="00000014">
      <w:pPr>
        <w:numPr>
          <w:ilvl w:val="0"/>
          <w:numId w:val="1"/>
        </w:numPr>
        <w:spacing w:line="240" w:lineRule="auto"/>
        <w:ind w:left="720" w:hanging="360"/>
        <w:contextualSpacing w:val="1"/>
        <w:jc w:val="both"/>
        <w:rPr>
          <w:rFonts w:ascii="Arial" w:cs="Arial" w:eastAsia="Arial" w:hAnsi="Arial"/>
          <w:sz w:val="20"/>
          <w:szCs w:val="20"/>
        </w:rPr>
      </w:pPr>
      <w:r w:rsidDel="00000000" w:rsidR="00000000" w:rsidRPr="00000000">
        <w:rPr>
          <w:sz w:val="20"/>
          <w:szCs w:val="20"/>
          <w:rtl w:val="0"/>
        </w:rPr>
        <w:t xml:space="preserve">De ser posible, el área responsable que trata los datos personales;</w:t>
      </w:r>
    </w:p>
    <w:p w:rsidR="00000000" w:rsidDel="00000000" w:rsidP="00000000" w:rsidRDefault="00000000" w:rsidRPr="00000000" w14:paraId="00000015">
      <w:pPr>
        <w:numPr>
          <w:ilvl w:val="0"/>
          <w:numId w:val="1"/>
        </w:numPr>
        <w:spacing w:line="240" w:lineRule="auto"/>
        <w:ind w:left="720" w:hanging="360"/>
        <w:contextualSpacing w:val="1"/>
        <w:jc w:val="both"/>
        <w:rPr>
          <w:rFonts w:ascii="Arial" w:cs="Arial" w:eastAsia="Arial" w:hAnsi="Arial"/>
          <w:sz w:val="20"/>
          <w:szCs w:val="20"/>
        </w:rPr>
      </w:pPr>
      <w:r w:rsidDel="00000000" w:rsidR="00000000" w:rsidRPr="00000000">
        <w:rPr>
          <w:sz w:val="20"/>
          <w:szCs w:val="20"/>
          <w:rtl w:val="0"/>
        </w:rPr>
        <w:t xml:space="preserve">La descripción clara y precisa de los datos personales respecto de los que se busca ejercer alguno de los derechos ARCO, salvo que se trate del derecho de acceso;</w:t>
      </w:r>
    </w:p>
    <w:p w:rsidR="00000000" w:rsidDel="00000000" w:rsidP="00000000" w:rsidRDefault="00000000" w:rsidRPr="00000000" w14:paraId="00000016">
      <w:pPr>
        <w:numPr>
          <w:ilvl w:val="0"/>
          <w:numId w:val="1"/>
        </w:numPr>
        <w:spacing w:line="240" w:lineRule="auto"/>
        <w:ind w:left="720" w:hanging="360"/>
        <w:contextualSpacing w:val="1"/>
        <w:jc w:val="both"/>
        <w:rPr>
          <w:rFonts w:ascii="Arial" w:cs="Arial" w:eastAsia="Arial" w:hAnsi="Arial"/>
          <w:sz w:val="20"/>
          <w:szCs w:val="20"/>
        </w:rPr>
      </w:pPr>
      <w:r w:rsidDel="00000000" w:rsidR="00000000" w:rsidRPr="00000000">
        <w:rPr>
          <w:sz w:val="20"/>
          <w:szCs w:val="20"/>
          <w:rtl w:val="0"/>
        </w:rPr>
        <w:t xml:space="preserve">La descripción del derecho ARCO que se pretende ejercer, o bien, lo que solicita el titular, y</w:t>
      </w:r>
    </w:p>
    <w:p w:rsidR="00000000" w:rsidDel="00000000" w:rsidP="00000000" w:rsidRDefault="00000000" w:rsidRPr="00000000" w14:paraId="00000017">
      <w:pPr>
        <w:numPr>
          <w:ilvl w:val="0"/>
          <w:numId w:val="1"/>
        </w:numPr>
        <w:spacing w:line="240" w:lineRule="auto"/>
        <w:ind w:left="720" w:hanging="360"/>
        <w:contextualSpacing w:val="1"/>
        <w:jc w:val="both"/>
        <w:rPr>
          <w:rFonts w:ascii="Arial" w:cs="Arial" w:eastAsia="Arial" w:hAnsi="Arial"/>
          <w:sz w:val="20"/>
          <w:szCs w:val="20"/>
        </w:rPr>
      </w:pPr>
      <w:r w:rsidDel="00000000" w:rsidR="00000000" w:rsidRPr="00000000">
        <w:rPr>
          <w:sz w:val="20"/>
          <w:szCs w:val="20"/>
          <w:rtl w:val="0"/>
        </w:rPr>
        <w:t xml:space="preserve">Cualquier otro elemento o documento que facilite la localización de los datos personales, en su caso.</w:t>
      </w:r>
    </w:p>
    <w:p w:rsidR="00000000" w:rsidDel="00000000" w:rsidP="00000000" w:rsidRDefault="00000000" w:rsidRPr="00000000" w14:paraId="00000018">
      <w:pPr>
        <w:spacing w:after="160" w:line="259" w:lineRule="auto"/>
        <w:ind w:left="720"/>
        <w:contextualSpacing w:val="0"/>
        <w:jc w:val="both"/>
        <w:rPr>
          <w:sz w:val="20"/>
          <w:szCs w:val="20"/>
        </w:rPr>
      </w:pPr>
      <w:r w:rsidDel="00000000" w:rsidR="00000000" w:rsidRPr="00000000">
        <w:rPr>
          <w:rtl w:val="0"/>
        </w:rPr>
      </w:r>
    </w:p>
    <w:p w:rsidR="00000000" w:rsidDel="00000000" w:rsidP="00000000" w:rsidRDefault="00000000" w:rsidRPr="00000000" w14:paraId="00000019">
      <w:pPr>
        <w:spacing w:after="160" w:line="259" w:lineRule="auto"/>
        <w:contextualSpacing w:val="0"/>
        <w:jc w:val="both"/>
        <w:rPr>
          <w:sz w:val="20"/>
          <w:szCs w:val="20"/>
        </w:rPr>
      </w:pPr>
      <w:r w:rsidDel="00000000" w:rsidR="00000000" w:rsidRPr="00000000">
        <w:rPr>
          <w:sz w:val="20"/>
          <w:szCs w:val="20"/>
          <w:rtl w:val="0"/>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000000" w:rsidDel="00000000" w:rsidP="00000000" w:rsidRDefault="00000000" w:rsidRPr="00000000" w14:paraId="0000001A">
      <w:pPr>
        <w:spacing w:after="160" w:line="259" w:lineRule="auto"/>
        <w:contextualSpacing w:val="0"/>
        <w:jc w:val="both"/>
        <w:rPr>
          <w:sz w:val="20"/>
          <w:szCs w:val="20"/>
        </w:rPr>
      </w:pPr>
      <w:r w:rsidDel="00000000" w:rsidR="00000000" w:rsidRPr="00000000">
        <w:rPr>
          <w:rtl w:val="0"/>
        </w:rPr>
      </w:r>
    </w:p>
    <w:p w:rsidR="00000000" w:rsidDel="00000000" w:rsidP="00000000" w:rsidRDefault="00000000" w:rsidRPr="00000000" w14:paraId="0000001B">
      <w:pPr>
        <w:spacing w:after="160" w:line="259" w:lineRule="auto"/>
        <w:contextualSpacing w:val="0"/>
        <w:jc w:val="both"/>
        <w:rPr>
          <w:sz w:val="20"/>
          <w:szCs w:val="20"/>
        </w:rPr>
      </w:pPr>
      <w:r w:rsidDel="00000000" w:rsidR="00000000" w:rsidRPr="00000000">
        <w:rPr>
          <w:sz w:val="20"/>
          <w:szCs w:val="20"/>
          <w:rtl w:val="0"/>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000000" w:rsidDel="00000000" w:rsidP="00000000" w:rsidRDefault="00000000" w:rsidRPr="00000000" w14:paraId="0000001C">
      <w:pPr>
        <w:spacing w:after="160" w:line="259" w:lineRule="auto"/>
        <w:contextualSpacing w:val="0"/>
        <w:jc w:val="both"/>
        <w:rPr>
          <w:sz w:val="20"/>
          <w:szCs w:val="20"/>
        </w:rPr>
      </w:pPr>
      <w:r w:rsidDel="00000000" w:rsidR="00000000" w:rsidRPr="00000000">
        <w:rPr>
          <w:rtl w:val="0"/>
        </w:rPr>
      </w:r>
    </w:p>
    <w:p w:rsidR="00000000" w:rsidDel="00000000" w:rsidP="00000000" w:rsidRDefault="00000000" w:rsidRPr="00000000" w14:paraId="0000001D">
      <w:pPr>
        <w:spacing w:line="259" w:lineRule="auto"/>
        <w:contextualSpacing w:val="0"/>
        <w:jc w:val="both"/>
        <w:rPr>
          <w:sz w:val="20"/>
          <w:szCs w:val="20"/>
        </w:rPr>
      </w:pPr>
      <w:r w:rsidDel="00000000" w:rsidR="00000000" w:rsidRPr="00000000">
        <w:rPr>
          <w:sz w:val="20"/>
          <w:szCs w:val="20"/>
          <w:rtl w:val="0"/>
        </w:rPr>
        <w:t xml:space="preserve">UNIDAD DE TRANSPARENCIA</w:t>
      </w:r>
    </w:p>
    <w:p w:rsidR="00000000" w:rsidDel="00000000" w:rsidP="00000000" w:rsidRDefault="00000000" w:rsidRPr="00000000" w14:paraId="0000001E">
      <w:pPr>
        <w:spacing w:line="259" w:lineRule="auto"/>
        <w:contextualSpacing w:val="0"/>
        <w:jc w:val="both"/>
        <w:rPr>
          <w:sz w:val="20"/>
          <w:szCs w:val="20"/>
        </w:rPr>
      </w:pPr>
      <w:r w:rsidDel="00000000" w:rsidR="00000000" w:rsidRPr="00000000">
        <w:rPr>
          <w:sz w:val="20"/>
          <w:szCs w:val="20"/>
          <w:rtl w:val="0"/>
        </w:rPr>
        <w:t xml:space="preserve">Venustiano Carranza s/núm. Esq. Lerdo de Tejada segundo piso, Zona Centro Pueblo Viejo, Ver. C.P. 92030</w:t>
      </w:r>
    </w:p>
    <w:p w:rsidR="00000000" w:rsidDel="00000000" w:rsidP="00000000" w:rsidRDefault="00000000" w:rsidRPr="00000000" w14:paraId="0000001F">
      <w:pPr>
        <w:spacing w:line="259" w:lineRule="auto"/>
        <w:contextualSpacing w:val="0"/>
        <w:jc w:val="both"/>
        <w:rPr>
          <w:sz w:val="20"/>
          <w:szCs w:val="20"/>
        </w:rPr>
      </w:pPr>
      <w:r w:rsidDel="00000000" w:rsidR="00000000" w:rsidRPr="00000000">
        <w:rPr>
          <w:rtl w:val="0"/>
        </w:rPr>
      </w:r>
    </w:p>
    <w:p w:rsidR="00000000" w:rsidDel="00000000" w:rsidP="00000000" w:rsidRDefault="00000000" w:rsidRPr="00000000" w14:paraId="00000020">
      <w:pPr>
        <w:spacing w:line="259" w:lineRule="auto"/>
        <w:contextualSpacing w:val="0"/>
        <w:jc w:val="both"/>
        <w:rPr>
          <w:sz w:val="20"/>
          <w:szCs w:val="20"/>
        </w:rPr>
      </w:pPr>
      <w:r w:rsidDel="00000000" w:rsidR="00000000" w:rsidRPr="00000000">
        <w:rPr>
          <w:sz w:val="20"/>
          <w:szCs w:val="20"/>
          <w:rtl w:val="0"/>
        </w:rPr>
        <w:t xml:space="preserve">O mediante la siguiente dirección de Correo Electrónico: </w:t>
      </w:r>
    </w:p>
    <w:p w:rsidR="00000000" w:rsidDel="00000000" w:rsidP="00000000" w:rsidRDefault="00000000" w:rsidRPr="00000000" w14:paraId="00000021">
      <w:pPr>
        <w:spacing w:line="259" w:lineRule="auto"/>
        <w:contextualSpacing w:val="0"/>
        <w:jc w:val="both"/>
        <w:rPr>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22">
      <w:pPr>
        <w:spacing w:line="259" w:lineRule="auto"/>
        <w:contextualSpacing w:val="0"/>
        <w:jc w:val="both"/>
        <w:rPr>
          <w:sz w:val="20"/>
          <w:szCs w:val="20"/>
        </w:rPr>
      </w:pPr>
      <w:r w:rsidDel="00000000" w:rsidR="00000000" w:rsidRPr="00000000">
        <w:rPr>
          <w:sz w:val="20"/>
          <w:szCs w:val="20"/>
          <w:rtl w:val="0"/>
        </w:rPr>
        <w:t xml:space="preserve">transparencia@puebloviejo.gob.mx</w:t>
      </w:r>
    </w:p>
    <w:p w:rsidR="00000000" w:rsidDel="00000000" w:rsidP="00000000" w:rsidRDefault="00000000" w:rsidRPr="00000000" w14:paraId="00000023">
      <w:pPr>
        <w:spacing w:line="259" w:lineRule="auto"/>
        <w:contextualSpacing w:val="0"/>
        <w:jc w:val="both"/>
        <w:rPr>
          <w:sz w:val="20"/>
          <w:szCs w:val="20"/>
        </w:rPr>
      </w:pPr>
      <w:r w:rsidDel="00000000" w:rsidR="00000000" w:rsidRPr="00000000">
        <w:rPr>
          <w:rtl w:val="0"/>
        </w:rPr>
      </w:r>
    </w:p>
    <w:p w:rsidR="00000000" w:rsidDel="00000000" w:rsidP="00000000" w:rsidRDefault="00000000" w:rsidRPr="00000000" w14:paraId="00000024">
      <w:pPr>
        <w:spacing w:after="160" w:line="259" w:lineRule="auto"/>
        <w:contextualSpacing w:val="0"/>
        <w:jc w:val="both"/>
        <w:rPr>
          <w:b w:val="1"/>
          <w:sz w:val="20"/>
          <w:szCs w:val="20"/>
        </w:rPr>
      </w:pPr>
      <w:r w:rsidDel="00000000" w:rsidR="00000000" w:rsidRPr="00000000">
        <w:rPr>
          <w:b w:val="1"/>
          <w:sz w:val="20"/>
          <w:szCs w:val="20"/>
          <w:rtl w:val="0"/>
        </w:rPr>
        <w:t xml:space="preserve">Cambios al Aviso de Privacidad</w:t>
      </w:r>
    </w:p>
    <w:p w:rsidR="00000000" w:rsidDel="00000000" w:rsidP="00000000" w:rsidRDefault="00000000" w:rsidRPr="00000000" w14:paraId="00000025">
      <w:pPr>
        <w:spacing w:after="160" w:line="259" w:lineRule="auto"/>
        <w:contextualSpacing w:val="0"/>
        <w:jc w:val="both"/>
        <w:rPr>
          <w:sz w:val="20"/>
          <w:szCs w:val="20"/>
        </w:rPr>
      </w:pPr>
      <w:r w:rsidDel="00000000" w:rsidR="00000000" w:rsidRPr="00000000">
        <w:rPr>
          <w:sz w:val="20"/>
          <w:szCs w:val="20"/>
          <w:rtl w:val="0"/>
        </w:rPr>
        <w:t xml:space="preserve">En caso de realizar alguna modificación al Aviso de Privacidad debido a cambios en nuestros modelos de trámites y/o servicios, o por otras causas, nos comprometemos a mantenerlo informado sobre los cambios que pueda sufrir el presente aviso de privacidad. Sin embargo usted puede solicitar información sobre si el mismo ha sufrido algún cambio a través de la siguiente dirección de correo electrónico:</w:t>
      </w:r>
    </w:p>
    <w:p w:rsidR="00000000" w:rsidDel="00000000" w:rsidP="00000000" w:rsidRDefault="00000000" w:rsidRPr="00000000" w14:paraId="00000026">
      <w:pPr>
        <w:spacing w:after="160" w:line="259" w:lineRule="auto"/>
        <w:contextualSpacing w:val="0"/>
        <w:jc w:val="both"/>
        <w:rPr>
          <w:sz w:val="20"/>
          <w:szCs w:val="20"/>
        </w:rPr>
      </w:pPr>
      <w:hyperlink r:id="rId6">
        <w:r w:rsidDel="00000000" w:rsidR="00000000" w:rsidRPr="00000000">
          <w:rPr>
            <w:color w:val="0563c1"/>
            <w:sz w:val="20"/>
            <w:szCs w:val="20"/>
            <w:u w:val="single"/>
            <w:rtl w:val="0"/>
          </w:rPr>
          <w:t xml:space="preserve">transparencia@puebloviejo.gob.mx</w:t>
        </w:r>
      </w:hyperlink>
      <w:r w:rsidDel="00000000" w:rsidR="00000000" w:rsidRPr="00000000">
        <w:rPr>
          <w:rtl w:val="0"/>
        </w:rPr>
      </w:r>
    </w:p>
    <w:p w:rsidR="00000000" w:rsidDel="00000000" w:rsidP="00000000" w:rsidRDefault="00000000" w:rsidRPr="00000000" w14:paraId="00000027">
      <w:pPr>
        <w:contextualSpacing w:val="0"/>
        <w:rPr>
          <w:sz w:val="20"/>
          <w:szCs w:val="2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ransparencia@puebloviejo.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